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6F" w:rsidRPr="0051726F" w:rsidRDefault="0051726F" w:rsidP="0051726F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Галина Борисовна,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предлагаем Вашему вниманию итоговую аттестационную работу. Пожалуйста, обязательно ознакомьтесь с инструкцией, приведенной ниже.</w:t>
      </w:r>
    </w:p>
    <w:p w:rsidR="0051726F" w:rsidRPr="0051726F" w:rsidRDefault="0051726F" w:rsidP="0051726F">
      <w:pPr>
        <w:shd w:val="clear" w:color="auto" w:fill="FFFFFF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Суть задания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При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:rsidR="0051726F" w:rsidRPr="0051726F" w:rsidRDefault="0051726F" w:rsidP="0051726F">
      <w:pPr>
        <w:shd w:val="clear" w:color="auto" w:fill="FFFFFF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Критерии оценки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Работа оценивается по следующим критериям:</w:t>
      </w:r>
    </w:p>
    <w:p w:rsidR="0051726F" w:rsidRPr="0051726F" w:rsidRDefault="0051726F" w:rsidP="00517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Исследовательский / прикладной (не обзорный или чисто теоретический) характер ответов</w:t>
      </w:r>
    </w:p>
    <w:p w:rsidR="0051726F" w:rsidRPr="0051726F" w:rsidRDefault="0051726F" w:rsidP="00517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 Орфографические или пунктуационные ошибки не влияют на результат проверки (за исключением большого числа грубых ошибок))</w:t>
      </w:r>
    </w:p>
    <w:p w:rsidR="0051726F" w:rsidRPr="0051726F" w:rsidRDefault="0051726F" w:rsidP="00517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Логичность структурирования ответов на задания</w:t>
      </w:r>
    </w:p>
    <w:p w:rsidR="0051726F" w:rsidRPr="0051726F" w:rsidRDefault="0051726F" w:rsidP="005172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Умение использовать методики, изложенные в содержании образовательной программы</w:t>
      </w:r>
    </w:p>
    <w:p w:rsidR="0051726F" w:rsidRPr="0051726F" w:rsidRDefault="0051726F" w:rsidP="0051726F">
      <w:pPr>
        <w:shd w:val="clear" w:color="auto" w:fill="FFFFFF"/>
        <w:spacing w:before="96" w:after="96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случае, если работа будет сдана не так удачно, Вам будут направлены рекомендации преподавателя, и ее можно будет сдать повторно.</w:t>
      </w:r>
    </w:p>
    <w:p w:rsidR="0051726F" w:rsidRPr="0051726F" w:rsidRDefault="0051726F" w:rsidP="0051726F">
      <w:pPr>
        <w:shd w:val="clear" w:color="auto" w:fill="FFFFFF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Время выполнения работы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Время выполнения работы ограничивается только учебным планом, то есть Вы можете выполнять ее в течение нескольких дней (для этого сохраняйте ее как черновик – см. ниже), а не за один раз.</w:t>
      </w:r>
    </w:p>
    <w:p w:rsidR="0051726F" w:rsidRPr="0051726F" w:rsidRDefault="0051726F" w:rsidP="0051726F">
      <w:pPr>
        <w:shd w:val="clear" w:color="auto" w:fill="FFFFFF"/>
        <w:spacing w:before="96" w:after="225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b/>
          <w:bCs/>
          <w:color w:val="555555"/>
          <w:spacing w:val="2"/>
          <w:sz w:val="21"/>
          <w:szCs w:val="21"/>
          <w:lang w:eastAsia="ru-RU"/>
        </w:rPr>
        <w:t>Рекомендуемый объем ответов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br/>
        <w:t>Ответ на одно задание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:rsidR="0051726F" w:rsidRPr="0051726F" w:rsidRDefault="0051726F" w:rsidP="0051726F">
      <w:pPr>
        <w:pBdr>
          <w:bottom w:val="single" w:sz="6" w:space="1" w:color="auto"/>
        </w:pBdr>
        <w:spacing w:after="0" w:line="240" w:lineRule="auto"/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726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1726F" w:rsidRPr="0051726F" w:rsidRDefault="0051726F" w:rsidP="0051726F">
      <w:pPr>
        <w:pBdr>
          <w:top w:val="single" w:sz="12" w:space="11" w:color="E8E8E8"/>
        </w:pBdr>
        <w:shd w:val="clear" w:color="auto" w:fill="F5F7F9"/>
        <w:spacing w:after="180" w:line="240" w:lineRule="auto"/>
        <w:ind w:left="0" w:firstLine="0"/>
        <w:outlineLvl w:val="2"/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</w:pPr>
      <w:r w:rsidRPr="0051726F"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  <w:t>Задание 1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Что представляет собой Риторический канон? Изложите четыре закона риторики. Какое значение они имеют в педагогическом процессе? Приведите примеры их реализации в практике тьютора.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Ответ на вопрос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36.5pt;height:213.75pt" o:ole="">
            <v:imagedata r:id="rId5" o:title=""/>
          </v:shape>
          <w:control r:id="rId6" w:name="DefaultOcxName" w:shapeid="_x0000_i1037"/>
        </w:object>
      </w:r>
    </w:p>
    <w:p w:rsidR="0051726F" w:rsidRPr="0051726F" w:rsidRDefault="0051726F" w:rsidP="0051726F">
      <w:pPr>
        <w:shd w:val="clear" w:color="auto" w:fill="F5F7F9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FFFFFF"/>
          <w:spacing w:val="2"/>
          <w:sz w:val="21"/>
          <w:szCs w:val="21"/>
          <w:shd w:val="clear" w:color="auto" w:fill="949494"/>
          <w:lang w:eastAsia="ru-RU"/>
        </w:rPr>
        <w:t>Ответ не предоставлен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 Символов: 0</w:t>
      </w:r>
    </w:p>
    <w:p w:rsidR="0051726F" w:rsidRPr="0051726F" w:rsidRDefault="0051726F" w:rsidP="0051726F">
      <w:pPr>
        <w:pBdr>
          <w:top w:val="single" w:sz="12" w:space="11" w:color="E8E8E8"/>
        </w:pBdr>
        <w:shd w:val="clear" w:color="auto" w:fill="F5F7F9"/>
        <w:spacing w:after="180" w:line="240" w:lineRule="auto"/>
        <w:ind w:left="0" w:firstLine="0"/>
        <w:outlineLvl w:val="2"/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</w:pPr>
      <w:r w:rsidRPr="0051726F"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  <w:lastRenderedPageBreak/>
        <w:t>Задание 2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чем состоит различие традиционного и информационно-коммуникационного подходов к обучению? Какую роль играет педагог в каждом из подходов? Что представляет собой цифровая грамотность? Какими параметрами она характеризуется и какую роль играет в профессиональной деятельности тьютора?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Ответ на вопрос</w:t>
      </w:r>
      <w:bookmarkStart w:id="0" w:name="_GoBack"/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object w:dxaOrig="1440" w:dyaOrig="1440">
          <v:shape id="_x0000_i1038" type="#_x0000_t75" style="width:136.5pt;height:213.75pt" o:ole="">
            <v:imagedata r:id="rId5" o:title=""/>
          </v:shape>
          <w:control r:id="rId7" w:name="DefaultOcxName1" w:shapeid="_x0000_i1038"/>
        </w:object>
      </w:r>
      <w:bookmarkEnd w:id="0"/>
    </w:p>
    <w:p w:rsidR="0051726F" w:rsidRPr="0051726F" w:rsidRDefault="0051726F" w:rsidP="0051726F">
      <w:pPr>
        <w:shd w:val="clear" w:color="auto" w:fill="F5F7F9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FFFFFF"/>
          <w:spacing w:val="2"/>
          <w:sz w:val="21"/>
          <w:szCs w:val="21"/>
          <w:shd w:val="clear" w:color="auto" w:fill="949494"/>
          <w:lang w:eastAsia="ru-RU"/>
        </w:rPr>
        <w:t>Ответ не предоставлен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 Символов: 0</w:t>
      </w:r>
    </w:p>
    <w:p w:rsidR="0051726F" w:rsidRPr="0051726F" w:rsidRDefault="0051726F" w:rsidP="0051726F">
      <w:pPr>
        <w:pBdr>
          <w:top w:val="single" w:sz="12" w:space="11" w:color="E8E8E8"/>
        </w:pBdr>
        <w:shd w:val="clear" w:color="auto" w:fill="F5F7F9"/>
        <w:spacing w:after="180" w:line="240" w:lineRule="auto"/>
        <w:ind w:left="0" w:firstLine="0"/>
        <w:outlineLvl w:val="2"/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</w:pPr>
      <w:r w:rsidRPr="0051726F"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  <w:t>Задание 3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Охарактеризуйте основные концепции педагогики. Какие функции она выполняет? Какие общенаучные принципы предполагает методология педагогики? Какие источники и методы исследования предполагает педагогика? Какие из них Вы считаете наиболее эффективными в практике тьютора и почему?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Ответ на вопрос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object w:dxaOrig="1440" w:dyaOrig="1440">
          <v:shape id="_x0000_i1034" type="#_x0000_t75" style="width:136.5pt;height:213.75pt" o:ole="">
            <v:imagedata r:id="rId5" o:title=""/>
          </v:shape>
          <w:control r:id="rId8" w:name="DefaultOcxName2" w:shapeid="_x0000_i1034"/>
        </w:object>
      </w:r>
    </w:p>
    <w:p w:rsidR="0051726F" w:rsidRPr="0051726F" w:rsidRDefault="0051726F" w:rsidP="0051726F">
      <w:pPr>
        <w:shd w:val="clear" w:color="auto" w:fill="F5F7F9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FFFFFF"/>
          <w:spacing w:val="2"/>
          <w:sz w:val="21"/>
          <w:szCs w:val="21"/>
          <w:shd w:val="clear" w:color="auto" w:fill="949494"/>
          <w:lang w:eastAsia="ru-RU"/>
        </w:rPr>
        <w:t>Ответ не предоставлен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 Символов: 0</w:t>
      </w:r>
    </w:p>
    <w:p w:rsidR="0051726F" w:rsidRPr="0051726F" w:rsidRDefault="0051726F" w:rsidP="0051726F">
      <w:pPr>
        <w:pBdr>
          <w:top w:val="single" w:sz="12" w:space="11" w:color="E8E8E8"/>
        </w:pBdr>
        <w:shd w:val="clear" w:color="auto" w:fill="F5F7F9"/>
        <w:spacing w:after="180" w:line="240" w:lineRule="auto"/>
        <w:ind w:left="0" w:firstLine="0"/>
        <w:outlineLvl w:val="2"/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</w:pPr>
      <w:r w:rsidRPr="0051726F"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  <w:t>Задание 4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lastRenderedPageBreak/>
        <w:t>Раскройте предмет, задачи и методы педагогической психологии. Какова структура педагогической деятельности с точки зрения педагогической психологии? Изложите основные мотивы учения. Какие способы (инструменты) повышения мотивации к учению возможно использовать в практике тьютора?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Ответ на вопрос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object w:dxaOrig="1440" w:dyaOrig="1440">
          <v:shape id="_x0000_i1033" type="#_x0000_t75" style="width:136.5pt;height:213.75pt" o:ole="">
            <v:imagedata r:id="rId5" o:title=""/>
          </v:shape>
          <w:control r:id="rId9" w:name="DefaultOcxName3" w:shapeid="_x0000_i1033"/>
        </w:object>
      </w:r>
    </w:p>
    <w:p w:rsidR="0051726F" w:rsidRPr="0051726F" w:rsidRDefault="0051726F" w:rsidP="0051726F">
      <w:pPr>
        <w:shd w:val="clear" w:color="auto" w:fill="F5F7F9"/>
        <w:spacing w:before="96" w:after="0"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FFFFFF"/>
          <w:spacing w:val="2"/>
          <w:sz w:val="21"/>
          <w:szCs w:val="21"/>
          <w:shd w:val="clear" w:color="auto" w:fill="949494"/>
          <w:lang w:eastAsia="ru-RU"/>
        </w:rPr>
        <w:t>Ответ не предоставлен</w:t>
      </w: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 Символов: 0</w:t>
      </w:r>
    </w:p>
    <w:p w:rsidR="0051726F" w:rsidRPr="0051726F" w:rsidRDefault="0051726F" w:rsidP="0051726F">
      <w:pPr>
        <w:pBdr>
          <w:top w:val="single" w:sz="12" w:space="11" w:color="E8E8E8"/>
        </w:pBdr>
        <w:shd w:val="clear" w:color="auto" w:fill="F5F7F9"/>
        <w:spacing w:after="180" w:line="240" w:lineRule="auto"/>
        <w:ind w:left="0" w:firstLine="0"/>
        <w:outlineLvl w:val="2"/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</w:pPr>
      <w:r w:rsidRPr="0051726F">
        <w:rPr>
          <w:rFonts w:ascii="var(--font)" w:eastAsia="Times New Roman" w:hAnsi="var(--font)" w:cs="Arial"/>
          <w:b/>
          <w:bCs/>
          <w:color w:val="555555"/>
          <w:spacing w:val="2"/>
          <w:sz w:val="27"/>
          <w:szCs w:val="27"/>
          <w:lang w:eastAsia="ru-RU"/>
        </w:rPr>
        <w:t>Задание 5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В чем состоит сущность системно-деятельностного подхода в педагогике? Изложите деятельностные принципы педагогики. Как они могут быть реализованы в практике тьютора?</w:t>
      </w:r>
    </w:p>
    <w:p w:rsidR="0051726F" w:rsidRPr="0051726F" w:rsidRDefault="0051726F" w:rsidP="0051726F">
      <w:pPr>
        <w:shd w:val="clear" w:color="auto" w:fill="F5F7F9"/>
        <w:spacing w:line="240" w:lineRule="auto"/>
        <w:ind w:left="0" w:firstLine="0"/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</w:pPr>
      <w:r w:rsidRPr="0051726F">
        <w:rPr>
          <w:rFonts w:ascii="Arial" w:eastAsia="Times New Roman" w:hAnsi="Arial" w:cs="Arial"/>
          <w:color w:val="555555"/>
          <w:spacing w:val="2"/>
          <w:sz w:val="21"/>
          <w:szCs w:val="21"/>
          <w:lang w:eastAsia="ru-RU"/>
        </w:rPr>
        <w:t>Ответ на вопрос</w:t>
      </w:r>
    </w:p>
    <w:p w:rsidR="0051726F" w:rsidRPr="0051726F" w:rsidRDefault="0051726F" w:rsidP="0051726F">
      <w:pPr>
        <w:pBdr>
          <w:top w:val="single" w:sz="6" w:space="1" w:color="auto"/>
        </w:pBdr>
        <w:spacing w:after="0" w:line="240" w:lineRule="auto"/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726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B06F6" w:rsidRDefault="008B06F6"/>
    <w:sectPr w:rsidR="008B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4C2"/>
    <w:multiLevelType w:val="multilevel"/>
    <w:tmpl w:val="31E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6F"/>
    <w:rsid w:val="0051726F"/>
    <w:rsid w:val="008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01246-6E5F-4AF5-B646-0CDD9CC7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285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6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26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640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39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50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46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42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61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8861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2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058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1436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05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815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2022-01-10T08:49:00Z</dcterms:created>
  <dcterms:modified xsi:type="dcterms:W3CDTF">2022-01-10T08:51:00Z</dcterms:modified>
</cp:coreProperties>
</file>